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DA4F0" w14:textId="77777777" w:rsidR="00B95457" w:rsidRDefault="00B95457" w:rsidP="00B95457">
      <w:pPr>
        <w:jc w:val="right"/>
        <w:rPr>
          <w:rFonts w:ascii="Georgia" w:hAnsi="Georgia"/>
          <w:b/>
          <w:bCs/>
          <w:sz w:val="36"/>
          <w:szCs w:val="48"/>
        </w:rPr>
      </w:pPr>
    </w:p>
    <w:p w14:paraId="489D5DFC" w14:textId="77777777" w:rsidR="00D80F52" w:rsidRPr="009437EC" w:rsidRDefault="00D80F52" w:rsidP="00D80F52">
      <w:pPr>
        <w:autoSpaceDE w:val="0"/>
        <w:autoSpaceDN w:val="0"/>
        <w:adjustRightInd w:val="0"/>
        <w:spacing w:line="360" w:lineRule="auto"/>
        <w:jc w:val="center"/>
        <w:rPr>
          <w:rFonts w:ascii="Calibri Light" w:hAnsi="Calibri Light" w:cs="Calibri Light"/>
          <w:b/>
          <w:szCs w:val="24"/>
        </w:rPr>
      </w:pPr>
      <w:r w:rsidRPr="009437EC">
        <w:rPr>
          <w:rFonts w:ascii="Calibri Light" w:hAnsi="Calibri Light" w:cs="Calibri Light"/>
          <w:b/>
          <w:szCs w:val="24"/>
        </w:rPr>
        <w:t>DICHIARAZIONE SOSTITUTIVA DELL’ATTO DI NOTORIETA’</w:t>
      </w:r>
    </w:p>
    <w:p w14:paraId="582B5B5F" w14:textId="77777777" w:rsidR="00580CA9" w:rsidRPr="00580CA9" w:rsidRDefault="00580CA9" w:rsidP="00580CA9">
      <w:pPr>
        <w:jc w:val="center"/>
        <w:rPr>
          <w:rFonts w:ascii="Calibri Light" w:hAnsi="Calibri Light" w:cs="Calibri Light"/>
          <w:szCs w:val="24"/>
        </w:rPr>
      </w:pPr>
      <w:r w:rsidRPr="00580CA9">
        <w:rPr>
          <w:rFonts w:ascii="Calibri Light" w:hAnsi="Calibri Light" w:cs="Calibri Light"/>
          <w:szCs w:val="24"/>
        </w:rPr>
        <w:t>(D.P.R. n. 445 del 28.12.2000)</w:t>
      </w:r>
    </w:p>
    <w:p w14:paraId="125D28A7" w14:textId="77777777" w:rsidR="00EC5104" w:rsidRDefault="00EC5104" w:rsidP="00D417C0">
      <w:pPr>
        <w:pStyle w:val="NormaleWeb"/>
        <w:spacing w:before="120" w:beforeAutospacing="0" w:after="120" w:afterAutospacing="0" w:line="360" w:lineRule="auto"/>
        <w:ind w:left="-28"/>
        <w:rPr>
          <w:rFonts w:asciiTheme="majorHAnsi" w:hAnsiTheme="majorHAnsi" w:cs="Arial"/>
        </w:rPr>
      </w:pPr>
      <w:r w:rsidRPr="00D417C0">
        <w:rPr>
          <w:rFonts w:asciiTheme="majorHAnsi" w:hAnsiTheme="majorHAnsi" w:cs="Arial"/>
        </w:rPr>
        <w:t xml:space="preserve">Il/la Sottoscritto/_______________________________ </w:t>
      </w:r>
      <w:r w:rsidR="00C85F08">
        <w:rPr>
          <w:rFonts w:asciiTheme="majorHAnsi" w:hAnsiTheme="majorHAnsi" w:cs="Arial"/>
        </w:rPr>
        <w:t>CUAA</w:t>
      </w:r>
      <w:r w:rsidRPr="00D417C0">
        <w:rPr>
          <w:rFonts w:asciiTheme="majorHAnsi" w:hAnsiTheme="majorHAnsi" w:cs="Arial"/>
        </w:rPr>
        <w:t>_________________________</w:t>
      </w:r>
      <w:r w:rsidRPr="00D417C0">
        <w:rPr>
          <w:rFonts w:asciiTheme="majorHAnsi" w:hAnsiTheme="majorHAnsi" w:cs="Arial"/>
          <w:b/>
          <w:bCs/>
        </w:rPr>
        <w:br/>
      </w:r>
      <w:r w:rsidRPr="00D417C0">
        <w:rPr>
          <w:rFonts w:asciiTheme="majorHAnsi" w:hAnsiTheme="majorHAnsi" w:cs="Arial"/>
        </w:rPr>
        <w:t>nato a ____________________________ (_____) il____/____/_____,</w:t>
      </w:r>
      <w:r w:rsidRPr="00D417C0">
        <w:rPr>
          <w:rFonts w:asciiTheme="majorHAnsi" w:hAnsiTheme="majorHAnsi" w:cs="Arial"/>
        </w:rPr>
        <w:br/>
        <w:t>residente a __________________________ (_____) in __________________________ n° _____</w:t>
      </w:r>
    </w:p>
    <w:p w14:paraId="741DDA79" w14:textId="1B3CA299" w:rsidR="00AB1A45" w:rsidRPr="00D417C0" w:rsidRDefault="00AB1A45" w:rsidP="00D417C0">
      <w:pPr>
        <w:pStyle w:val="NormaleWeb"/>
        <w:spacing w:before="120" w:beforeAutospacing="0" w:after="120" w:afterAutospacing="0" w:line="360" w:lineRule="auto"/>
        <w:ind w:left="-28"/>
        <w:rPr>
          <w:rFonts w:asciiTheme="majorHAnsi" w:hAnsiTheme="majorHAnsi" w:cs="Arial"/>
        </w:rPr>
      </w:pPr>
      <w:r>
        <w:rPr>
          <w:rFonts w:asciiTheme="majorHAnsi" w:hAnsiTheme="majorHAnsi" w:cs="Arial"/>
        </w:rPr>
        <w:t>PEC __________________________________________  Telefono __________________________</w:t>
      </w:r>
    </w:p>
    <w:p w14:paraId="1AED39AE" w14:textId="77777777" w:rsidR="00EC5104" w:rsidRPr="00D417C0" w:rsidRDefault="00152DDF" w:rsidP="00D417C0">
      <w:pPr>
        <w:pStyle w:val="NormaleWeb"/>
        <w:spacing w:before="120" w:beforeAutospacing="0" w:after="120" w:afterAutospacing="0"/>
        <w:ind w:left="-26"/>
        <w:rPr>
          <w:rFonts w:asciiTheme="majorHAnsi" w:hAnsiTheme="majorHAnsi" w:cs="Arial"/>
        </w:rPr>
      </w:pPr>
      <w:r>
        <w:rPr>
          <w:rFonts w:asciiTheme="majorHAnsi" w:hAnsiTheme="majorHAnsi" w:cs="Arial"/>
        </w:rPr>
        <w:t>o</w:t>
      </w:r>
      <w:r w:rsidR="00EC5104" w:rsidRPr="00D417C0">
        <w:rPr>
          <w:rFonts w:asciiTheme="majorHAnsi" w:hAnsiTheme="majorHAnsi" w:cs="Arial"/>
        </w:rPr>
        <w:t xml:space="preserve">ppure: </w:t>
      </w:r>
    </w:p>
    <w:p w14:paraId="19CA85BB" w14:textId="77777777" w:rsidR="00EC5104" w:rsidRPr="00D417C0" w:rsidRDefault="00152DDF" w:rsidP="00D417C0">
      <w:pPr>
        <w:pStyle w:val="NormaleWeb"/>
        <w:spacing w:before="120" w:beforeAutospacing="0" w:after="120" w:afterAutospacing="0" w:line="360" w:lineRule="auto"/>
        <w:ind w:left="-28"/>
        <w:rPr>
          <w:rFonts w:asciiTheme="majorHAnsi" w:hAnsiTheme="majorHAnsi" w:cs="Arial"/>
        </w:rPr>
      </w:pPr>
      <w:r>
        <w:rPr>
          <w:rFonts w:asciiTheme="majorHAnsi" w:hAnsiTheme="majorHAnsi" w:cs="Arial"/>
        </w:rPr>
        <w:t>r</w:t>
      </w:r>
      <w:r w:rsidR="00EC5104" w:rsidRPr="00D417C0">
        <w:rPr>
          <w:rFonts w:asciiTheme="majorHAnsi" w:hAnsiTheme="majorHAnsi" w:cs="Arial"/>
        </w:rPr>
        <w:t>appresentante legale della ditta ___________________________________________ C.f.__________________</w:t>
      </w:r>
      <w:r>
        <w:rPr>
          <w:rFonts w:asciiTheme="majorHAnsi" w:hAnsiTheme="majorHAnsi" w:cs="Arial"/>
        </w:rPr>
        <w:t>____</w:t>
      </w:r>
      <w:r w:rsidR="00EC5104" w:rsidRPr="00D417C0">
        <w:rPr>
          <w:rFonts w:asciiTheme="majorHAnsi" w:hAnsiTheme="majorHAnsi" w:cs="Arial"/>
        </w:rPr>
        <w:t xml:space="preserve">__ sede legale a ______________________________ (_____) in __________________________ n° _____ </w:t>
      </w:r>
    </w:p>
    <w:p w14:paraId="09790F49" w14:textId="33492BB3" w:rsidR="004E7E73" w:rsidRPr="00D417C0" w:rsidRDefault="003F6DA8" w:rsidP="004E7E73">
      <w:pPr>
        <w:pStyle w:val="NormaleWeb"/>
        <w:spacing w:before="120" w:beforeAutospacing="0" w:after="120" w:afterAutospacing="0"/>
        <w:rPr>
          <w:rFonts w:asciiTheme="majorHAnsi" w:hAnsiTheme="majorHAnsi" w:cs="Arial"/>
        </w:rPr>
      </w:pPr>
      <w:r>
        <w:rPr>
          <w:rFonts w:asciiTheme="majorHAnsi" w:hAnsiTheme="majorHAnsi" w:cs="Arial"/>
        </w:rPr>
        <w:t>D</w:t>
      </w:r>
      <w:r w:rsidR="00EC5104" w:rsidRPr="00D417C0">
        <w:rPr>
          <w:rFonts w:asciiTheme="majorHAnsi" w:hAnsiTheme="majorHAnsi" w:cs="Arial"/>
        </w:rPr>
        <w:t>omanda di</w:t>
      </w:r>
      <w:r>
        <w:rPr>
          <w:rFonts w:asciiTheme="majorHAnsi" w:hAnsiTheme="majorHAnsi" w:cs="Arial"/>
        </w:rPr>
        <w:t xml:space="preserve"> A</w:t>
      </w:r>
      <w:r w:rsidR="00EC5104" w:rsidRPr="00D417C0">
        <w:rPr>
          <w:rFonts w:asciiTheme="majorHAnsi" w:hAnsiTheme="majorHAnsi" w:cs="Arial"/>
        </w:rPr>
        <w:t>iuto</w:t>
      </w:r>
      <w:r w:rsidR="00232DFD">
        <w:rPr>
          <w:rFonts w:asciiTheme="majorHAnsi" w:hAnsiTheme="majorHAnsi" w:cs="Arial"/>
        </w:rPr>
        <w:t xml:space="preserve"> I</w:t>
      </w:r>
      <w:r w:rsidR="004E7E73">
        <w:rPr>
          <w:rFonts w:asciiTheme="majorHAnsi" w:hAnsiTheme="majorHAnsi" w:cs="Arial"/>
        </w:rPr>
        <w:t>nvestimenti</w:t>
      </w:r>
      <w:r w:rsidR="00232DFD">
        <w:rPr>
          <w:rFonts w:asciiTheme="majorHAnsi" w:hAnsiTheme="majorHAnsi" w:cs="Arial"/>
        </w:rPr>
        <w:t xml:space="preserve"> </w:t>
      </w:r>
      <w:r w:rsidR="004E7E73" w:rsidRPr="00D417C0">
        <w:rPr>
          <w:rFonts w:asciiTheme="majorHAnsi" w:hAnsiTheme="majorHAnsi" w:cs="Arial"/>
        </w:rPr>
        <w:t>n.______________</w:t>
      </w:r>
    </w:p>
    <w:p w14:paraId="73C52135" w14:textId="77777777" w:rsidR="00EC5104" w:rsidRPr="00D417C0" w:rsidRDefault="00EC5104" w:rsidP="001430BE">
      <w:pPr>
        <w:pStyle w:val="NormaleWeb"/>
        <w:spacing w:before="240" w:beforeAutospacing="0" w:after="120" w:afterAutospacing="0"/>
        <w:ind w:left="-28"/>
        <w:rPr>
          <w:rFonts w:asciiTheme="majorHAnsi" w:hAnsiTheme="majorHAnsi" w:cs="Arial"/>
        </w:rPr>
      </w:pPr>
      <w:r w:rsidRPr="00D417C0">
        <w:rPr>
          <w:rFonts w:asciiTheme="majorHAnsi" w:hAnsiTheme="majorHAnsi" w:cs="Arial"/>
        </w:rPr>
        <w:t xml:space="preserve">consapevole che chiunque rilascia dichiarazioni mendaci è punito ai sensi del </w:t>
      </w:r>
      <w:proofErr w:type="gramStart"/>
      <w:r w:rsidRPr="00D417C0">
        <w:rPr>
          <w:rFonts w:asciiTheme="majorHAnsi" w:hAnsiTheme="majorHAnsi" w:cs="Arial"/>
        </w:rPr>
        <w:t>codice penale</w:t>
      </w:r>
      <w:proofErr w:type="gramEnd"/>
      <w:r w:rsidRPr="00D417C0">
        <w:rPr>
          <w:rFonts w:asciiTheme="majorHAnsi" w:hAnsiTheme="majorHAnsi" w:cs="Arial"/>
        </w:rPr>
        <w:t xml:space="preserve"> e delle leggi speciali in materia, ai sensi e per gli effetti dell'art. </w:t>
      </w:r>
      <w:r w:rsidR="00726BB3">
        <w:rPr>
          <w:rFonts w:asciiTheme="majorHAnsi" w:hAnsiTheme="majorHAnsi" w:cs="Arial"/>
        </w:rPr>
        <w:t>7</w:t>
      </w:r>
      <w:r w:rsidRPr="00D417C0">
        <w:rPr>
          <w:rFonts w:asciiTheme="majorHAnsi" w:hAnsiTheme="majorHAnsi" w:cs="Arial"/>
        </w:rPr>
        <w:t>6 D.P.R. n. 445/2000</w:t>
      </w:r>
      <w:r w:rsidR="00D417C0" w:rsidRPr="00D417C0">
        <w:rPr>
          <w:rFonts w:asciiTheme="majorHAnsi" w:hAnsiTheme="majorHAnsi" w:cs="Arial"/>
        </w:rPr>
        <w:t>,</w:t>
      </w:r>
    </w:p>
    <w:p w14:paraId="6C97D4D4" w14:textId="77777777" w:rsidR="00152DDF" w:rsidRDefault="00152DDF" w:rsidP="00D417C0">
      <w:pPr>
        <w:pStyle w:val="NormaleWeb"/>
        <w:spacing w:before="120" w:beforeAutospacing="0" w:after="120" w:afterAutospacing="0"/>
        <w:ind w:left="-26"/>
        <w:jc w:val="center"/>
        <w:rPr>
          <w:rFonts w:asciiTheme="majorHAnsi" w:hAnsiTheme="majorHAnsi" w:cs="Arial"/>
          <w:b/>
          <w:bCs/>
        </w:rPr>
      </w:pPr>
    </w:p>
    <w:p w14:paraId="17CCBC7C" w14:textId="77777777" w:rsidR="00EC5104" w:rsidRPr="00D417C0" w:rsidRDefault="00EC5104" w:rsidP="00D417C0">
      <w:pPr>
        <w:pStyle w:val="NormaleWeb"/>
        <w:spacing w:before="120" w:beforeAutospacing="0" w:after="120" w:afterAutospacing="0"/>
        <w:ind w:left="-26"/>
        <w:jc w:val="center"/>
        <w:rPr>
          <w:rFonts w:asciiTheme="majorHAnsi" w:hAnsiTheme="majorHAnsi" w:cs="Arial"/>
        </w:rPr>
      </w:pPr>
      <w:r w:rsidRPr="00D417C0">
        <w:rPr>
          <w:rFonts w:asciiTheme="majorHAnsi" w:hAnsiTheme="majorHAnsi" w:cs="Arial"/>
          <w:b/>
          <w:bCs/>
        </w:rPr>
        <w:t xml:space="preserve">DICHIARA </w:t>
      </w:r>
    </w:p>
    <w:p w14:paraId="544F1A71" w14:textId="77777777"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2315B2">
        <w:rPr>
          <w:rFonts w:asciiTheme="majorHAnsi" w:hAnsiTheme="majorHAnsi" w:cstheme="majorHAnsi"/>
          <w:b/>
          <w:bCs/>
          <w:lang w:eastAsia="ar-SA"/>
        </w:rPr>
        <w:t>di non aver riportato condanne</w:t>
      </w:r>
      <w:r w:rsidRPr="00F05831">
        <w:rPr>
          <w:rFonts w:asciiTheme="majorHAnsi" w:hAnsiTheme="majorHAnsi" w:cstheme="majorHAnsi"/>
          <w:lang w:eastAsia="ar-SA"/>
        </w:rPr>
        <w:t xml:space="preserve"> con sentenza passata in giudicato o con emissione di</w:t>
      </w:r>
      <w:r w:rsidRPr="00F05831">
        <w:rPr>
          <w:rFonts w:asciiTheme="majorHAnsi" w:hAnsiTheme="majorHAnsi" w:cstheme="majorHAnsi"/>
          <w:shd w:val="clear" w:color="auto" w:fill="FFFFFF"/>
        </w:rPr>
        <w:t xml:space="preserve"> decreto penale di condanna divenuto irrevocabile, ovvero con applicazione della pena su richiesta ai sensi dell’art. 444 del c.p.p. per reati contro la Pubblica Amministrazione e non è stata pronunciata alcuna sentenza di condanna passata in giudicato per i reati di corruzione, frode, riciclaggio né per reati di partecipazione ad organizzazioni criminali;</w:t>
      </w:r>
    </w:p>
    <w:p w14:paraId="79B640BB" w14:textId="77777777"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2315B2">
        <w:rPr>
          <w:rFonts w:asciiTheme="majorHAnsi" w:hAnsiTheme="majorHAnsi" w:cstheme="majorHAnsi"/>
          <w:b/>
          <w:bCs/>
          <w:shd w:val="clear" w:color="auto" w:fill="FFFFFF"/>
        </w:rPr>
        <w:t xml:space="preserve">di non essere impresa rappresentata </w:t>
      </w:r>
      <w:r w:rsidRPr="002315B2">
        <w:rPr>
          <w:rFonts w:asciiTheme="majorHAnsi" w:hAnsiTheme="majorHAnsi" w:cstheme="majorHAnsi"/>
          <w:b/>
          <w:bCs/>
          <w:lang w:val="x-none"/>
        </w:rPr>
        <w:t>da soggetto ritenuto inaffidabil</w:t>
      </w:r>
      <w:r w:rsidRPr="002315B2">
        <w:rPr>
          <w:rFonts w:asciiTheme="majorHAnsi" w:hAnsiTheme="majorHAnsi" w:cstheme="majorHAnsi"/>
          <w:b/>
          <w:bCs/>
        </w:rPr>
        <w:t>e</w:t>
      </w:r>
      <w:r w:rsidRPr="00F05831">
        <w:rPr>
          <w:rFonts w:asciiTheme="majorHAnsi" w:hAnsiTheme="majorHAnsi" w:cstheme="majorHAnsi"/>
          <w:lang w:val="x-none"/>
        </w:rPr>
        <w:t xml:space="preserve">. Sono inaffidabili i beneficiari nei confronti dei quali, nelle ultime due campagne </w:t>
      </w:r>
      <w:r w:rsidRPr="00F05831">
        <w:rPr>
          <w:rFonts w:asciiTheme="majorHAnsi" w:hAnsiTheme="majorHAnsi" w:cstheme="majorHAnsi"/>
        </w:rPr>
        <w:t>antecedenti</w:t>
      </w:r>
      <w:r w:rsidRPr="00F05831">
        <w:rPr>
          <w:rFonts w:asciiTheme="majorHAnsi" w:hAnsiTheme="majorHAnsi" w:cstheme="majorHAnsi"/>
          <w:lang w:val="x-none"/>
        </w:rPr>
        <w:t xml:space="preserve"> a quella in corso, sia stata avviata e conclusa una procedura di decadenza totale con relativa revoca degli aiuti nell’ambito dell</w:t>
      </w:r>
      <w:r w:rsidRPr="00F05831">
        <w:rPr>
          <w:rFonts w:asciiTheme="majorHAnsi" w:hAnsiTheme="majorHAnsi" w:cstheme="majorHAnsi"/>
        </w:rPr>
        <w:t>’intervento</w:t>
      </w:r>
      <w:r w:rsidRPr="00F05831">
        <w:rPr>
          <w:rFonts w:asciiTheme="majorHAnsi" w:hAnsiTheme="majorHAnsi" w:cstheme="majorHAnsi"/>
          <w:lang w:val="x-none"/>
        </w:rPr>
        <w:t xml:space="preserve"> Investimenti </w:t>
      </w:r>
      <w:r w:rsidRPr="00F05831">
        <w:rPr>
          <w:rFonts w:asciiTheme="majorHAnsi" w:hAnsiTheme="majorHAnsi" w:cstheme="majorHAnsi"/>
        </w:rPr>
        <w:t>vino</w:t>
      </w:r>
      <w:r w:rsidRPr="00F05831">
        <w:rPr>
          <w:rFonts w:asciiTheme="majorHAnsi" w:hAnsiTheme="majorHAnsi" w:cstheme="majorHAnsi"/>
          <w:lang w:val="x-none"/>
        </w:rPr>
        <w:t xml:space="preserve"> con recupero di indebiti percepiti, senza che sia intervenuta la restituzione degli stessi; in tal caso la domanda di aiuto non potrà essere ammessa per la campagna in corso. Non si considera inaffidabile il soggetto per il quale la procedura di revoca era stata avviata a seguito di rinuncia all’aiuto per cause di forza maggior</w:t>
      </w:r>
      <w:r w:rsidRPr="00F05831">
        <w:rPr>
          <w:rFonts w:asciiTheme="majorHAnsi" w:hAnsiTheme="majorHAnsi" w:cstheme="majorHAnsi"/>
        </w:rPr>
        <w:t>e;</w:t>
      </w:r>
    </w:p>
    <w:p w14:paraId="5FDE4469" w14:textId="5C010776"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2315B2">
        <w:rPr>
          <w:rFonts w:asciiTheme="majorHAnsi" w:hAnsiTheme="majorHAnsi" w:cstheme="majorHAnsi"/>
          <w:b/>
          <w:bCs/>
        </w:rPr>
        <w:t>di non essere in difficoltà</w:t>
      </w:r>
      <w:r w:rsidRPr="00F05831">
        <w:rPr>
          <w:rFonts w:asciiTheme="majorHAnsi" w:hAnsiTheme="majorHAnsi" w:cstheme="majorHAnsi"/>
        </w:rPr>
        <w:t xml:space="preserve"> </w:t>
      </w:r>
      <w:r w:rsidR="00524D45">
        <w:rPr>
          <w:rFonts w:asciiTheme="majorHAnsi" w:hAnsiTheme="majorHAnsi" w:cstheme="majorHAnsi"/>
        </w:rPr>
        <w:t xml:space="preserve">, come da </w:t>
      </w:r>
      <w:r w:rsidRPr="00F05831">
        <w:rPr>
          <w:rFonts w:asciiTheme="majorHAnsi" w:hAnsiTheme="majorHAnsi" w:cstheme="majorHAnsi"/>
        </w:rPr>
        <w:t xml:space="preserve">dichiarazione relativa alla verifica di </w:t>
      </w:r>
      <w:r w:rsidRPr="00F05831">
        <w:rPr>
          <w:rFonts w:asciiTheme="majorHAnsi" w:hAnsiTheme="majorHAnsi" w:cstheme="majorHAnsi"/>
          <w:i/>
          <w:iCs/>
        </w:rPr>
        <w:t xml:space="preserve">Impresa in difficoltà </w:t>
      </w:r>
      <w:r w:rsidR="00A841CD">
        <w:rPr>
          <w:rFonts w:asciiTheme="majorHAnsi" w:hAnsiTheme="majorHAnsi" w:cstheme="majorHAnsi"/>
        </w:rPr>
        <w:t>di cui all’</w:t>
      </w:r>
      <w:r w:rsidRPr="00F05831">
        <w:rPr>
          <w:rFonts w:asciiTheme="majorHAnsi" w:hAnsiTheme="majorHAnsi" w:cstheme="majorHAnsi"/>
          <w:i/>
          <w:iCs/>
        </w:rPr>
        <w:t xml:space="preserve"> </w:t>
      </w:r>
      <w:r w:rsidRPr="00F05831">
        <w:rPr>
          <w:rFonts w:asciiTheme="majorHAnsi" w:hAnsiTheme="majorHAnsi" w:cstheme="majorHAnsi"/>
          <w:b/>
          <w:bCs/>
        </w:rPr>
        <w:t xml:space="preserve">All. 1 </w:t>
      </w:r>
      <w:r w:rsidRPr="00F05831">
        <w:rPr>
          <w:rFonts w:asciiTheme="majorHAnsi" w:hAnsiTheme="majorHAnsi" w:cstheme="majorHAnsi"/>
        </w:rPr>
        <w:t xml:space="preserve">alle </w:t>
      </w:r>
      <w:r w:rsidR="00A841CD">
        <w:rPr>
          <w:rFonts w:asciiTheme="majorHAnsi" w:hAnsiTheme="majorHAnsi" w:cstheme="majorHAnsi"/>
        </w:rPr>
        <w:t>Disposizioni Regionali</w:t>
      </w:r>
      <w:r w:rsidRPr="00F05831">
        <w:rPr>
          <w:rFonts w:asciiTheme="majorHAnsi" w:hAnsiTheme="majorHAnsi" w:cstheme="majorHAnsi"/>
        </w:rPr>
        <w:t>.</w:t>
      </w:r>
    </w:p>
    <w:p w14:paraId="6CF3615C" w14:textId="77777777"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773310">
        <w:rPr>
          <w:rFonts w:asciiTheme="majorHAnsi" w:hAnsiTheme="majorHAnsi" w:cstheme="majorHAnsi"/>
          <w:b/>
          <w:bCs/>
        </w:rPr>
        <w:t>di non aver commesso gravi infrazioni</w:t>
      </w:r>
      <w:r w:rsidRPr="00F05831">
        <w:rPr>
          <w:rFonts w:asciiTheme="majorHAnsi" w:hAnsiTheme="majorHAnsi" w:cstheme="majorHAnsi"/>
        </w:rPr>
        <w:t xml:space="preserve"> debitamente accertate, compresi i provvedimenti interdittivi, alle norme in materia di salute e sicurezza sul lavoro di cui al decreto legislativo 9 aprile 2008, n. 81, tali da determinare la commissione di reati penalmente rilevanti, ovvero di aver regolarizzato la propria posizione;</w:t>
      </w:r>
    </w:p>
    <w:p w14:paraId="4FEAF1DE" w14:textId="77777777"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773310">
        <w:rPr>
          <w:rFonts w:asciiTheme="majorHAnsi" w:hAnsiTheme="majorHAnsi" w:cstheme="majorHAnsi"/>
          <w:b/>
          <w:bCs/>
        </w:rPr>
        <w:t>di impegnarsi a mantenere</w:t>
      </w:r>
      <w:r w:rsidRPr="00F05831">
        <w:rPr>
          <w:rFonts w:asciiTheme="majorHAnsi" w:hAnsiTheme="majorHAnsi" w:cstheme="majorHAnsi"/>
        </w:rPr>
        <w:t xml:space="preserve">, per almeno cinque anni dalla data dall’erogazione del pagamento, </w:t>
      </w:r>
      <w:r w:rsidRPr="00773310">
        <w:rPr>
          <w:rFonts w:asciiTheme="majorHAnsi" w:hAnsiTheme="majorHAnsi" w:cstheme="majorHAnsi"/>
          <w:b/>
          <w:bCs/>
        </w:rPr>
        <w:t>la documentazione</w:t>
      </w:r>
      <w:r w:rsidRPr="00F05831">
        <w:rPr>
          <w:rFonts w:asciiTheme="majorHAnsi" w:hAnsiTheme="majorHAnsi" w:cstheme="majorHAnsi"/>
        </w:rPr>
        <w:t xml:space="preserve"> relativa all’ottenimento dei benefici, al fine di renderla disponibile per eventuali controlli;</w:t>
      </w:r>
    </w:p>
    <w:p w14:paraId="58760C86" w14:textId="77777777"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rPr>
      </w:pPr>
      <w:r w:rsidRPr="00773310">
        <w:rPr>
          <w:rFonts w:asciiTheme="majorHAnsi" w:hAnsiTheme="majorHAnsi" w:cstheme="majorHAnsi"/>
          <w:b/>
          <w:bCs/>
        </w:rPr>
        <w:lastRenderedPageBreak/>
        <w:t>di impegnarsi, ai sensi dell’articolo 11 del Reg. UE n. 2022/126</w:t>
      </w:r>
      <w:r w:rsidRPr="00F05831">
        <w:rPr>
          <w:rFonts w:asciiTheme="majorHAnsi" w:hAnsiTheme="majorHAnsi" w:cstheme="majorHAnsi"/>
        </w:rPr>
        <w:t xml:space="preserve">, a mantenere </w:t>
      </w:r>
      <w:r w:rsidRPr="00773310">
        <w:rPr>
          <w:rFonts w:asciiTheme="majorHAnsi" w:hAnsiTheme="majorHAnsi" w:cstheme="majorHAnsi"/>
          <w:b/>
          <w:bCs/>
        </w:rPr>
        <w:t>per almeno cinque anni</w:t>
      </w:r>
      <w:r w:rsidRPr="00F05831">
        <w:rPr>
          <w:rFonts w:asciiTheme="majorHAnsi" w:hAnsiTheme="majorHAnsi" w:cstheme="majorHAnsi"/>
        </w:rPr>
        <w:t xml:space="preserve"> dalla data di presentazione della domanda di pagamento del saldo, la proprietà e il possesso degli investimenti finanziati con l’Intervento Investimenti vino, pena la restituzione del contributo in proporzione alla durata residua dell’inosservanza. La mancata comunicazione preventiva dell’inosservanza del vincolo comporta la restituzione dell’intero contributo erogato (</w:t>
      </w:r>
      <w:r w:rsidRPr="00F05831">
        <w:rPr>
          <w:rFonts w:asciiTheme="majorHAnsi" w:hAnsiTheme="majorHAnsi" w:cstheme="majorHAnsi"/>
          <w:i/>
          <w:iCs/>
        </w:rPr>
        <w:t>art. 7, comma 2, del DM 635212 del 02/12/2024)</w:t>
      </w:r>
      <w:r w:rsidRPr="00F05831">
        <w:rPr>
          <w:rFonts w:asciiTheme="majorHAnsi" w:hAnsiTheme="majorHAnsi" w:cstheme="majorHAnsi"/>
        </w:rPr>
        <w:t>. Resta inteso che, se l’investimento è effettuato su immobili condotti in affitto, il vincolo relativo alla proprietà non si applica a condizione che l’investimento stesso rimanga in possesso del beneficiario per il medesimo periodo di cinque anni;</w:t>
      </w:r>
    </w:p>
    <w:p w14:paraId="43CB6858" w14:textId="4B550F73"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rPr>
      </w:pPr>
      <w:r w:rsidRPr="00773310">
        <w:rPr>
          <w:rFonts w:asciiTheme="majorHAnsi" w:hAnsiTheme="majorHAnsi" w:cstheme="majorHAnsi"/>
          <w:b/>
          <w:bCs/>
        </w:rPr>
        <w:t>di impegnarsi altresì a mantenere per almeno cinque anni</w:t>
      </w:r>
      <w:r w:rsidRPr="00F05831">
        <w:rPr>
          <w:rFonts w:asciiTheme="majorHAnsi" w:hAnsiTheme="majorHAnsi" w:cstheme="majorHAnsi"/>
        </w:rPr>
        <w:t xml:space="preserve"> dalla data di pagamento del saldo </w:t>
      </w:r>
      <w:r w:rsidRPr="00773310">
        <w:rPr>
          <w:rFonts w:asciiTheme="majorHAnsi" w:hAnsiTheme="majorHAnsi" w:cstheme="majorHAnsi"/>
          <w:b/>
          <w:bCs/>
        </w:rPr>
        <w:t>il vincolo di destinazione d’uso, la natura e le finalità</w:t>
      </w:r>
      <w:r w:rsidRPr="00F05831">
        <w:rPr>
          <w:rFonts w:asciiTheme="majorHAnsi" w:hAnsiTheme="majorHAnsi" w:cstheme="majorHAnsi"/>
        </w:rPr>
        <w:t xml:space="preserve"> specifiche per le quali è stato realizzato l’investimento, salvo cause di forza maggiore e circostanze eccezionali, non prevedibili al momento della presentazione della domanda di aiuto e/o della domanda di pagamento di saldo, per le quali il richiedente deve impegnarsi a dare comunicazione tempestiva all’Ufficio regionale compente;</w:t>
      </w:r>
    </w:p>
    <w:p w14:paraId="6D6EC584" w14:textId="05E7E2CE" w:rsidR="00613911" w:rsidRPr="00F05831" w:rsidRDefault="00613911" w:rsidP="00C328A1">
      <w:pPr>
        <w:pStyle w:val="Paragrafoelenco"/>
        <w:numPr>
          <w:ilvl w:val="0"/>
          <w:numId w:val="2"/>
        </w:numPr>
        <w:spacing w:after="0" w:line="240" w:lineRule="auto"/>
        <w:ind w:left="426" w:hanging="284"/>
        <w:jc w:val="both"/>
        <w:rPr>
          <w:rFonts w:asciiTheme="majorHAnsi" w:hAnsiTheme="majorHAnsi" w:cstheme="majorHAnsi"/>
          <w:shd w:val="clear" w:color="auto" w:fill="FFFF00"/>
        </w:rPr>
      </w:pPr>
      <w:r w:rsidRPr="00F05831">
        <w:rPr>
          <w:rFonts w:asciiTheme="majorHAnsi" w:hAnsiTheme="majorHAnsi" w:cstheme="majorHAnsi"/>
        </w:rPr>
        <w:t xml:space="preserve">di essere consapevole che </w:t>
      </w:r>
      <w:r w:rsidRPr="00773310">
        <w:rPr>
          <w:rFonts w:asciiTheme="majorHAnsi" w:hAnsiTheme="majorHAnsi" w:cstheme="majorHAnsi"/>
          <w:b/>
          <w:bCs/>
        </w:rPr>
        <w:t xml:space="preserve">l’irregolarità del DURC non consente </w:t>
      </w:r>
      <w:r w:rsidR="00FB783F" w:rsidRPr="00773310">
        <w:rPr>
          <w:rFonts w:asciiTheme="majorHAnsi" w:hAnsiTheme="majorHAnsi" w:cstheme="majorHAnsi"/>
          <w:b/>
          <w:bCs/>
        </w:rPr>
        <w:t>l’</w:t>
      </w:r>
      <w:r w:rsidRPr="00773310">
        <w:rPr>
          <w:rFonts w:asciiTheme="majorHAnsi" w:hAnsiTheme="majorHAnsi" w:cstheme="majorHAnsi"/>
          <w:b/>
          <w:bCs/>
        </w:rPr>
        <w:t>ammissibile la domanda</w:t>
      </w:r>
      <w:r w:rsidRPr="00F05831">
        <w:rPr>
          <w:rFonts w:asciiTheme="majorHAnsi" w:hAnsiTheme="majorHAnsi" w:cstheme="majorHAnsi"/>
        </w:rPr>
        <w:t xml:space="preserve"> e, pertanto, si </w:t>
      </w:r>
      <w:r w:rsidRPr="00773310">
        <w:rPr>
          <w:rFonts w:asciiTheme="majorHAnsi" w:hAnsiTheme="majorHAnsi" w:cstheme="majorHAnsi"/>
          <w:b/>
          <w:bCs/>
        </w:rPr>
        <w:t>impegna a regolarizzare eventuali posizioni contributive sospese entro i termini utili per l’ammissibilità</w:t>
      </w:r>
      <w:r w:rsidRPr="00F05831">
        <w:rPr>
          <w:rFonts w:asciiTheme="majorHAnsi" w:hAnsiTheme="majorHAnsi" w:cstheme="majorHAnsi"/>
        </w:rPr>
        <w:t xml:space="preserve"> della domanda e la definizione della graduatoria di ammissibilità da adottare entro il </w:t>
      </w:r>
      <w:r w:rsidR="006F6D42">
        <w:rPr>
          <w:rFonts w:asciiTheme="majorHAnsi" w:hAnsiTheme="majorHAnsi" w:cstheme="majorHAnsi"/>
        </w:rPr>
        <w:t>termine previsto dal DM</w:t>
      </w:r>
      <w:r w:rsidRPr="00F05831">
        <w:rPr>
          <w:rFonts w:asciiTheme="majorHAnsi" w:hAnsiTheme="majorHAnsi" w:cstheme="majorHAnsi"/>
        </w:rPr>
        <w:t xml:space="preserve"> </w:t>
      </w:r>
      <w:r w:rsidRPr="00F05831">
        <w:rPr>
          <w:rFonts w:asciiTheme="majorHAnsi" w:hAnsiTheme="majorHAnsi" w:cstheme="majorHAnsi"/>
          <w:i/>
          <w:iCs/>
        </w:rPr>
        <w:t>(art. 4 del DM n. 035212 del 02/12/2024)</w:t>
      </w:r>
      <w:r w:rsidRPr="00F05831">
        <w:rPr>
          <w:rFonts w:asciiTheme="majorHAnsi" w:hAnsiTheme="majorHAnsi" w:cstheme="majorHAnsi"/>
        </w:rPr>
        <w:t>;</w:t>
      </w:r>
    </w:p>
    <w:p w14:paraId="4D9C5914" w14:textId="3DE49CC3" w:rsidR="00613911" w:rsidRDefault="00613911" w:rsidP="00C328A1">
      <w:pPr>
        <w:pStyle w:val="Paragrafoelenco"/>
        <w:numPr>
          <w:ilvl w:val="0"/>
          <w:numId w:val="2"/>
        </w:numPr>
        <w:spacing w:after="0" w:line="240" w:lineRule="auto"/>
        <w:ind w:left="426" w:hanging="284"/>
        <w:jc w:val="both"/>
        <w:rPr>
          <w:rFonts w:asciiTheme="majorHAnsi" w:hAnsiTheme="majorHAnsi" w:cstheme="majorHAnsi"/>
        </w:rPr>
      </w:pPr>
      <w:r w:rsidRPr="00F05831">
        <w:rPr>
          <w:rFonts w:asciiTheme="majorHAnsi" w:hAnsiTheme="majorHAnsi" w:cstheme="majorHAnsi"/>
        </w:rPr>
        <w:t xml:space="preserve">di </w:t>
      </w:r>
      <w:r w:rsidRPr="00773310">
        <w:rPr>
          <w:rFonts w:asciiTheme="majorHAnsi" w:hAnsiTheme="majorHAnsi" w:cstheme="majorHAnsi"/>
          <w:b/>
          <w:bCs/>
        </w:rPr>
        <w:t>disporre di adeguata organizzazione tecnica</w:t>
      </w:r>
      <w:r w:rsidRPr="00F05831">
        <w:rPr>
          <w:rFonts w:asciiTheme="majorHAnsi" w:hAnsiTheme="majorHAnsi" w:cstheme="majorHAnsi"/>
        </w:rPr>
        <w:t xml:space="preserve"> ed </w:t>
      </w:r>
      <w:r w:rsidRPr="00773310">
        <w:rPr>
          <w:rFonts w:asciiTheme="majorHAnsi" w:hAnsiTheme="majorHAnsi" w:cstheme="majorHAnsi"/>
          <w:b/>
          <w:bCs/>
        </w:rPr>
        <w:t>economica</w:t>
      </w:r>
      <w:r w:rsidRPr="00F05831">
        <w:rPr>
          <w:rFonts w:asciiTheme="majorHAnsi" w:hAnsiTheme="majorHAnsi" w:cstheme="majorHAnsi"/>
        </w:rPr>
        <w:t xml:space="preserve"> per la realizzazione ed il completamento dell’investimento</w:t>
      </w:r>
      <w:r w:rsidR="00F3043F">
        <w:rPr>
          <w:rFonts w:asciiTheme="majorHAnsi" w:hAnsiTheme="majorHAnsi" w:cstheme="majorHAnsi"/>
        </w:rPr>
        <w:t>;</w:t>
      </w:r>
    </w:p>
    <w:p w14:paraId="7CA620CB" w14:textId="388C9676" w:rsidR="00F3043F" w:rsidRPr="00F05831" w:rsidRDefault="00F3043F" w:rsidP="00C328A1">
      <w:pPr>
        <w:pStyle w:val="Paragrafoelenco"/>
        <w:numPr>
          <w:ilvl w:val="0"/>
          <w:numId w:val="2"/>
        </w:numPr>
        <w:spacing w:after="0" w:line="240" w:lineRule="auto"/>
        <w:ind w:left="426" w:hanging="284"/>
        <w:jc w:val="both"/>
        <w:rPr>
          <w:rFonts w:asciiTheme="majorHAnsi" w:hAnsiTheme="majorHAnsi" w:cstheme="majorHAnsi"/>
        </w:rPr>
      </w:pPr>
      <w:r w:rsidRPr="00F3043F">
        <w:rPr>
          <w:rFonts w:asciiTheme="majorHAnsi" w:hAnsiTheme="majorHAnsi" w:cstheme="majorHAnsi"/>
        </w:rPr>
        <w:t xml:space="preserve">di aver preso visione </w:t>
      </w:r>
      <w:r w:rsidRPr="00F3043F">
        <w:rPr>
          <w:rFonts w:asciiTheme="majorHAnsi" w:hAnsiTheme="majorHAnsi" w:cstheme="majorHAnsi"/>
          <w:b/>
          <w:bCs/>
        </w:rPr>
        <w:t>dell’Informativa sul trattamento dei dati personali</w:t>
      </w:r>
      <w:r w:rsidRPr="00F3043F">
        <w:rPr>
          <w:rFonts w:asciiTheme="majorHAnsi" w:hAnsiTheme="majorHAnsi" w:cstheme="majorHAnsi"/>
        </w:rPr>
        <w:t xml:space="preserve"> pubblicata sul sito regionale al link:  https://agricoltura.regione.campania.it/viticoltura/pdf/privacy-viticoltura.pdf</w:t>
      </w:r>
    </w:p>
    <w:p w14:paraId="1906E2DE" w14:textId="77777777" w:rsidR="00152DDF" w:rsidRPr="00613911" w:rsidRDefault="00152DDF" w:rsidP="00D417C0">
      <w:pPr>
        <w:spacing w:before="120" w:after="120"/>
        <w:rPr>
          <w:rFonts w:asciiTheme="majorHAnsi" w:hAnsiTheme="majorHAnsi"/>
          <w:iCs/>
          <w:color w:val="000000"/>
          <w:szCs w:val="24"/>
        </w:rPr>
      </w:pPr>
    </w:p>
    <w:p w14:paraId="383A1E57" w14:textId="77777777" w:rsidR="00EC5104" w:rsidRPr="00152DDF" w:rsidRDefault="00152DDF" w:rsidP="00B9699F">
      <w:pPr>
        <w:spacing w:before="120" w:after="120"/>
        <w:rPr>
          <w:rFonts w:asciiTheme="majorHAnsi" w:hAnsiTheme="majorHAnsi"/>
          <w:i/>
          <w:szCs w:val="24"/>
        </w:rPr>
      </w:pPr>
      <w:bookmarkStart w:id="0" w:name="_Hlk10726883"/>
      <w:r w:rsidRPr="00152DDF">
        <w:rPr>
          <w:rFonts w:asciiTheme="majorHAnsi" w:hAnsiTheme="majorHAnsi"/>
          <w:i/>
          <w:color w:val="000000"/>
          <w:szCs w:val="24"/>
        </w:rPr>
        <w:t>Data</w:t>
      </w:r>
    </w:p>
    <w:p w14:paraId="28AAB238" w14:textId="77777777" w:rsidR="00EC5104" w:rsidRPr="00152DDF" w:rsidRDefault="00EC5104" w:rsidP="00152DDF">
      <w:pPr>
        <w:ind w:firstLine="6096"/>
        <w:rPr>
          <w:rFonts w:asciiTheme="majorHAnsi" w:hAnsiTheme="majorHAnsi"/>
          <w:i/>
          <w:sz w:val="22"/>
          <w:szCs w:val="22"/>
        </w:rPr>
      </w:pPr>
      <w:r w:rsidRPr="00152DDF">
        <w:rPr>
          <w:rFonts w:asciiTheme="majorHAnsi" w:hAnsiTheme="majorHAnsi"/>
          <w:i/>
          <w:sz w:val="22"/>
          <w:szCs w:val="22"/>
        </w:rPr>
        <w:t xml:space="preserve">Firma del dichiarante </w:t>
      </w:r>
    </w:p>
    <w:p w14:paraId="3783D42E" w14:textId="7AD63168" w:rsidR="00EC5104" w:rsidRDefault="00EC5104" w:rsidP="00152DDF">
      <w:pPr>
        <w:ind w:firstLine="6096"/>
        <w:rPr>
          <w:rFonts w:asciiTheme="majorHAnsi" w:hAnsiTheme="majorHAnsi"/>
          <w:i/>
          <w:sz w:val="22"/>
          <w:szCs w:val="22"/>
        </w:rPr>
      </w:pPr>
      <w:r w:rsidRPr="00152DDF">
        <w:rPr>
          <w:rFonts w:asciiTheme="majorHAnsi" w:hAnsiTheme="majorHAnsi"/>
          <w:i/>
          <w:sz w:val="22"/>
          <w:szCs w:val="22"/>
        </w:rPr>
        <w:t>(per esteso e leggibile)</w:t>
      </w:r>
    </w:p>
    <w:p w14:paraId="62F1EE4F" w14:textId="77777777" w:rsidR="00BA34E9" w:rsidRPr="00E118C7" w:rsidRDefault="00BA34E9" w:rsidP="00BA34E9">
      <w:pPr>
        <w:autoSpaceDE w:val="0"/>
        <w:autoSpaceDN w:val="0"/>
        <w:adjustRightInd w:val="0"/>
        <w:ind w:left="5245"/>
        <w:jc w:val="both"/>
        <w:rPr>
          <w:rFonts w:asciiTheme="majorHAnsi" w:hAnsiTheme="majorHAnsi" w:cstheme="majorHAnsi"/>
          <w:sz w:val="18"/>
          <w:szCs w:val="18"/>
        </w:rPr>
      </w:pPr>
      <w:r w:rsidRPr="00E118C7">
        <w:rPr>
          <w:rStyle w:val="markedcontent"/>
          <w:rFonts w:asciiTheme="majorHAnsi" w:hAnsiTheme="majorHAnsi" w:cstheme="majorHAnsi"/>
          <w:sz w:val="18"/>
          <w:szCs w:val="18"/>
        </w:rPr>
        <w:t>Ai sensi e per gli effetti dell’art. 38, D.P.R. 445 del 28.12.2000, la dichiarazione</w:t>
      </w:r>
      <w:r w:rsidRPr="00E118C7">
        <w:rPr>
          <w:rFonts w:asciiTheme="majorHAnsi" w:hAnsiTheme="majorHAnsi" w:cstheme="majorHAnsi"/>
          <w:sz w:val="18"/>
          <w:szCs w:val="18"/>
        </w:rPr>
        <w:t xml:space="preserve"> </w:t>
      </w:r>
      <w:r w:rsidRPr="00E118C7">
        <w:rPr>
          <w:rStyle w:val="markedcontent"/>
          <w:rFonts w:asciiTheme="majorHAnsi" w:hAnsiTheme="majorHAnsi" w:cstheme="majorHAnsi"/>
          <w:sz w:val="18"/>
          <w:szCs w:val="18"/>
        </w:rPr>
        <w:t>è sottoscritta dall’interessato in presenza del dipendente addetto ovvero sottoscritta ed inviata insieme alla fotocopia, non autenticata, di un documento</w:t>
      </w:r>
      <w:r w:rsidRPr="00E118C7">
        <w:rPr>
          <w:rFonts w:asciiTheme="majorHAnsi" w:hAnsiTheme="majorHAnsi" w:cstheme="majorHAnsi"/>
          <w:sz w:val="18"/>
          <w:szCs w:val="18"/>
        </w:rPr>
        <w:br/>
      </w:r>
      <w:r w:rsidRPr="00E118C7">
        <w:rPr>
          <w:rStyle w:val="markedcontent"/>
          <w:rFonts w:asciiTheme="majorHAnsi" w:hAnsiTheme="majorHAnsi" w:cstheme="majorHAnsi"/>
          <w:sz w:val="18"/>
          <w:szCs w:val="18"/>
        </w:rPr>
        <w:t>di identità vigente del dichiarante, alla struttura regionale competente</w:t>
      </w:r>
    </w:p>
    <w:p w14:paraId="0632544D" w14:textId="77777777" w:rsidR="00BA34E9" w:rsidRPr="00152DDF" w:rsidRDefault="00BA34E9" w:rsidP="00152DDF">
      <w:pPr>
        <w:ind w:firstLine="6096"/>
        <w:rPr>
          <w:rFonts w:asciiTheme="majorHAnsi" w:hAnsiTheme="majorHAnsi" w:cs="Arial"/>
          <w:i/>
          <w:sz w:val="22"/>
          <w:szCs w:val="22"/>
        </w:rPr>
      </w:pPr>
    </w:p>
    <w:bookmarkEnd w:id="0"/>
    <w:p w14:paraId="576FA746" w14:textId="77777777" w:rsidR="00152DDF" w:rsidRPr="00152DDF" w:rsidRDefault="00152DDF">
      <w:pPr>
        <w:ind w:firstLine="6096"/>
        <w:rPr>
          <w:rFonts w:asciiTheme="majorHAnsi" w:hAnsiTheme="majorHAnsi" w:cs="Arial"/>
          <w:i/>
          <w:szCs w:val="24"/>
        </w:rPr>
      </w:pPr>
    </w:p>
    <w:sectPr w:rsidR="00152DDF" w:rsidRPr="00152DDF" w:rsidSect="00EC5104">
      <w:headerReference w:type="default" r:id="rId7"/>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BECC" w14:textId="77777777" w:rsidR="00757DD7" w:rsidRDefault="00757DD7" w:rsidP="00EC5104">
      <w:r>
        <w:separator/>
      </w:r>
    </w:p>
  </w:endnote>
  <w:endnote w:type="continuationSeparator" w:id="0">
    <w:p w14:paraId="17BC5981" w14:textId="77777777" w:rsidR="00757DD7" w:rsidRDefault="00757DD7" w:rsidP="00EC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206C2" w14:textId="77777777" w:rsidR="00757DD7" w:rsidRDefault="00757DD7" w:rsidP="00EC5104">
      <w:r>
        <w:separator/>
      </w:r>
    </w:p>
  </w:footnote>
  <w:footnote w:type="continuationSeparator" w:id="0">
    <w:p w14:paraId="2191F918" w14:textId="77777777" w:rsidR="00757DD7" w:rsidRDefault="00757DD7" w:rsidP="00EC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BD579" w14:textId="518746B5" w:rsidR="00891D68" w:rsidRPr="00BF0867" w:rsidRDefault="00700569" w:rsidP="00A53CD7">
    <w:pPr>
      <w:jc w:val="right"/>
      <w:rPr>
        <w:rFonts w:ascii="Arial" w:hAnsi="Arial" w:cs="Arial"/>
        <w:b/>
        <w:i/>
        <w:sz w:val="18"/>
        <w:szCs w:val="18"/>
      </w:rPr>
    </w:pPr>
    <w:r>
      <w:rPr>
        <w:rFonts w:ascii="Arial" w:hAnsi="Arial" w:cs="Arial"/>
        <w:b/>
        <w:i/>
        <w:sz w:val="18"/>
        <w:szCs w:val="18"/>
      </w:rPr>
      <w:t xml:space="preserve">All. </w:t>
    </w:r>
    <w:r w:rsidR="00CD0A40">
      <w:rPr>
        <w:rFonts w:ascii="Arial" w:hAnsi="Arial" w:cs="Arial"/>
        <w:b/>
        <w:i/>
        <w:sz w:val="18"/>
        <w:szCs w:val="18"/>
      </w:rPr>
      <w:t>5</w:t>
    </w:r>
  </w:p>
  <w:p w14:paraId="4F39FF8B" w14:textId="52CA6B96" w:rsidR="00891D68" w:rsidRPr="00BF0867" w:rsidRDefault="00B257FF" w:rsidP="00891D68">
    <w:pPr>
      <w:ind w:left="426"/>
      <w:rPr>
        <w:rFonts w:ascii="Arial" w:hAnsi="Arial" w:cs="Arial"/>
        <w:bCs/>
        <w:i/>
        <w:sz w:val="18"/>
        <w:szCs w:val="18"/>
      </w:rPr>
    </w:pPr>
    <w:r w:rsidRPr="00BF0867">
      <w:rPr>
        <w:rFonts w:ascii="Arial" w:hAnsi="Arial" w:cs="Arial"/>
        <w:color w:val="000000" w:themeColor="text1"/>
        <w:sz w:val="18"/>
        <w:szCs w:val="18"/>
      </w:rPr>
      <w:t xml:space="preserve">Investimenti </w:t>
    </w:r>
    <w:r w:rsidRPr="00BF0867">
      <w:rPr>
        <w:rFonts w:ascii="Arial" w:hAnsi="Arial" w:cs="Arial"/>
        <w:bCs/>
        <w:color w:val="000000" w:themeColor="text1"/>
        <w:sz w:val="18"/>
        <w:szCs w:val="18"/>
      </w:rPr>
      <w:t>art 58 comma 1) paragrafo b) del regolamento UE 2021/2</w:t>
    </w:r>
    <w:r w:rsidR="002959B3">
      <w:rPr>
        <w:rFonts w:ascii="Arial" w:hAnsi="Arial" w:cs="Arial"/>
        <w:bCs/>
        <w:color w:val="000000" w:themeColor="text1"/>
        <w:sz w:val="18"/>
        <w:szCs w:val="18"/>
      </w:rPr>
      <w:t>1</w:t>
    </w:r>
    <w:r w:rsidRPr="00BF0867">
      <w:rPr>
        <w:rFonts w:ascii="Arial" w:hAnsi="Arial" w:cs="Arial"/>
        <w:bCs/>
        <w:color w:val="000000" w:themeColor="text1"/>
        <w:sz w:val="18"/>
        <w:szCs w:val="18"/>
      </w:rPr>
      <w:t xml:space="preserve">15 </w:t>
    </w:r>
  </w:p>
  <w:p w14:paraId="7F0D4E42" w14:textId="5F7AA233" w:rsidR="00891D68" w:rsidRPr="00BF0867" w:rsidRDefault="00891D68" w:rsidP="00891D68">
    <w:pPr>
      <w:ind w:left="426"/>
      <w:rPr>
        <w:rFonts w:ascii="Arial" w:hAnsi="Arial" w:cs="Arial"/>
        <w:bCs/>
        <w:i/>
        <w:sz w:val="18"/>
        <w:szCs w:val="18"/>
      </w:rPr>
    </w:pPr>
    <w:r w:rsidRPr="00BF0867">
      <w:rPr>
        <w:rFonts w:ascii="Arial" w:hAnsi="Arial" w:cs="Arial"/>
        <w:bCs/>
        <w:i/>
        <w:sz w:val="18"/>
        <w:szCs w:val="18"/>
      </w:rPr>
      <w:t xml:space="preserve">Domanda di aiuto </w:t>
    </w:r>
    <w:r w:rsidR="00C765BF" w:rsidRPr="00BF0867">
      <w:rPr>
        <w:rFonts w:ascii="Arial" w:hAnsi="Arial" w:cs="Arial"/>
        <w:bCs/>
        <w:i/>
        <w:sz w:val="18"/>
        <w:szCs w:val="18"/>
      </w:rPr>
      <w:t>202</w:t>
    </w:r>
    <w:r w:rsidR="004A7115">
      <w:rPr>
        <w:rFonts w:ascii="Arial" w:hAnsi="Arial" w:cs="Arial"/>
        <w:bCs/>
        <w:i/>
        <w:sz w:val="18"/>
        <w:szCs w:val="18"/>
      </w:rPr>
      <w:t>6</w:t>
    </w:r>
    <w:r w:rsidR="00567896">
      <w:rPr>
        <w:rFonts w:ascii="Arial" w:hAnsi="Arial" w:cs="Arial"/>
        <w:bCs/>
        <w:i/>
        <w:sz w:val="18"/>
        <w:szCs w:val="18"/>
      </w:rPr>
      <w:t>/202</w:t>
    </w:r>
    <w:r w:rsidR="004A7115">
      <w:rPr>
        <w:rFonts w:ascii="Arial" w:hAnsi="Arial" w:cs="Arial"/>
        <w:bCs/>
        <w:i/>
        <w:sz w:val="18"/>
        <w:szCs w:val="18"/>
      </w:rPr>
      <w:t>7</w:t>
    </w:r>
  </w:p>
  <w:p w14:paraId="3C804738" w14:textId="77777777" w:rsidR="00891D68" w:rsidRDefault="00891D6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F73E0"/>
    <w:multiLevelType w:val="hybridMultilevel"/>
    <w:tmpl w:val="6C44C5AE"/>
    <w:lvl w:ilvl="0" w:tplc="0410001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32B1936"/>
    <w:multiLevelType w:val="hybridMultilevel"/>
    <w:tmpl w:val="35C29FBC"/>
    <w:lvl w:ilvl="0" w:tplc="680622E8">
      <w:start w:val="1"/>
      <w:numFmt w:val="bullet"/>
      <w:lvlText w:val="o"/>
      <w:lvlJc w:val="left"/>
      <w:pPr>
        <w:ind w:left="720" w:hanging="360"/>
      </w:pPr>
      <w:rPr>
        <w:rFonts w:ascii="Courier New" w:hAnsi="Courier New" w:cs="Courier New" w:hint="default"/>
        <w:sz w:val="44"/>
        <w:szCs w:val="4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8062403">
    <w:abstractNumId w:val="0"/>
  </w:num>
  <w:num w:numId="2" w16cid:durableId="1940480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104"/>
    <w:rsid w:val="00055D5B"/>
    <w:rsid w:val="00085D06"/>
    <w:rsid w:val="000A375C"/>
    <w:rsid w:val="000A63A7"/>
    <w:rsid w:val="000C6496"/>
    <w:rsid w:val="000E776F"/>
    <w:rsid w:val="001430BE"/>
    <w:rsid w:val="00152DDF"/>
    <w:rsid w:val="00187DAB"/>
    <w:rsid w:val="001E63E9"/>
    <w:rsid w:val="0022730E"/>
    <w:rsid w:val="002315B2"/>
    <w:rsid w:val="00232DFD"/>
    <w:rsid w:val="00233E2B"/>
    <w:rsid w:val="00261372"/>
    <w:rsid w:val="002959B3"/>
    <w:rsid w:val="003001F4"/>
    <w:rsid w:val="00323923"/>
    <w:rsid w:val="00361B50"/>
    <w:rsid w:val="003673BA"/>
    <w:rsid w:val="003B2EAA"/>
    <w:rsid w:val="003B3113"/>
    <w:rsid w:val="003D3171"/>
    <w:rsid w:val="003E1D71"/>
    <w:rsid w:val="003F6DA8"/>
    <w:rsid w:val="0040329A"/>
    <w:rsid w:val="00435199"/>
    <w:rsid w:val="004416B3"/>
    <w:rsid w:val="00457EC4"/>
    <w:rsid w:val="004A3AE7"/>
    <w:rsid w:val="004A7115"/>
    <w:rsid w:val="004C018B"/>
    <w:rsid w:val="004E7E73"/>
    <w:rsid w:val="00524D45"/>
    <w:rsid w:val="00527FFC"/>
    <w:rsid w:val="00540030"/>
    <w:rsid w:val="00567896"/>
    <w:rsid w:val="00570E7F"/>
    <w:rsid w:val="00580CA9"/>
    <w:rsid w:val="00586860"/>
    <w:rsid w:val="00595711"/>
    <w:rsid w:val="005A0D95"/>
    <w:rsid w:val="00613911"/>
    <w:rsid w:val="006255E4"/>
    <w:rsid w:val="00626DE9"/>
    <w:rsid w:val="0065208F"/>
    <w:rsid w:val="00686636"/>
    <w:rsid w:val="00693C10"/>
    <w:rsid w:val="006F29E6"/>
    <w:rsid w:val="006F6D42"/>
    <w:rsid w:val="00700569"/>
    <w:rsid w:val="007017EE"/>
    <w:rsid w:val="00726BB3"/>
    <w:rsid w:val="00757DD7"/>
    <w:rsid w:val="00773310"/>
    <w:rsid w:val="007C5E07"/>
    <w:rsid w:val="00853C94"/>
    <w:rsid w:val="00891D68"/>
    <w:rsid w:val="008B59D5"/>
    <w:rsid w:val="009768AB"/>
    <w:rsid w:val="009E4584"/>
    <w:rsid w:val="00A11ABB"/>
    <w:rsid w:val="00A53CD7"/>
    <w:rsid w:val="00A54CD1"/>
    <w:rsid w:val="00A841CD"/>
    <w:rsid w:val="00A84ECB"/>
    <w:rsid w:val="00AB1A45"/>
    <w:rsid w:val="00AB6E74"/>
    <w:rsid w:val="00AE3426"/>
    <w:rsid w:val="00AF7510"/>
    <w:rsid w:val="00B03F39"/>
    <w:rsid w:val="00B257FF"/>
    <w:rsid w:val="00B95457"/>
    <w:rsid w:val="00B9699F"/>
    <w:rsid w:val="00BA2533"/>
    <w:rsid w:val="00BA34E9"/>
    <w:rsid w:val="00BB61CD"/>
    <w:rsid w:val="00BD5AAF"/>
    <w:rsid w:val="00BF0867"/>
    <w:rsid w:val="00C2333A"/>
    <w:rsid w:val="00C328A1"/>
    <w:rsid w:val="00C422A7"/>
    <w:rsid w:val="00C765BF"/>
    <w:rsid w:val="00C85719"/>
    <w:rsid w:val="00C85F08"/>
    <w:rsid w:val="00CD0A40"/>
    <w:rsid w:val="00D06D7B"/>
    <w:rsid w:val="00D30895"/>
    <w:rsid w:val="00D417C0"/>
    <w:rsid w:val="00D650EA"/>
    <w:rsid w:val="00D80F52"/>
    <w:rsid w:val="00DF302E"/>
    <w:rsid w:val="00E118C7"/>
    <w:rsid w:val="00E1296B"/>
    <w:rsid w:val="00E92C11"/>
    <w:rsid w:val="00EA4A46"/>
    <w:rsid w:val="00EA70F5"/>
    <w:rsid w:val="00EC1A78"/>
    <w:rsid w:val="00EC5104"/>
    <w:rsid w:val="00EE4955"/>
    <w:rsid w:val="00EF2B64"/>
    <w:rsid w:val="00EF6927"/>
    <w:rsid w:val="00F05831"/>
    <w:rsid w:val="00F3043F"/>
    <w:rsid w:val="00F67FAB"/>
    <w:rsid w:val="00F81DFC"/>
    <w:rsid w:val="00F82954"/>
    <w:rsid w:val="00FB783F"/>
    <w:rsid w:val="00FE19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241BD"/>
  <w15:chartTrackingRefBased/>
  <w15:docId w15:val="{9E7DE53C-D5AC-4E81-AF92-FAD382D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C5104"/>
    <w:pPr>
      <w:spacing w:after="0" w:line="240" w:lineRule="auto"/>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semiHidden/>
    <w:rsid w:val="00EC5104"/>
    <w:pPr>
      <w:spacing w:before="100" w:beforeAutospacing="1" w:after="100" w:afterAutospacing="1"/>
    </w:pPr>
    <w:rPr>
      <w:color w:val="000000"/>
      <w:szCs w:val="24"/>
    </w:rPr>
  </w:style>
  <w:style w:type="paragraph" w:styleId="Intestazione">
    <w:name w:val="header"/>
    <w:basedOn w:val="Normale"/>
    <w:link w:val="IntestazioneCarattere"/>
    <w:uiPriority w:val="99"/>
    <w:unhideWhenUsed/>
    <w:rsid w:val="00EC5104"/>
    <w:pPr>
      <w:tabs>
        <w:tab w:val="center" w:pos="4819"/>
        <w:tab w:val="right" w:pos="9638"/>
      </w:tabs>
    </w:pPr>
  </w:style>
  <w:style w:type="character" w:customStyle="1" w:styleId="IntestazioneCarattere">
    <w:name w:val="Intestazione Carattere"/>
    <w:basedOn w:val="Carpredefinitoparagrafo"/>
    <w:link w:val="Intestazione"/>
    <w:uiPriority w:val="99"/>
    <w:rsid w:val="00EC5104"/>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EC5104"/>
    <w:pPr>
      <w:tabs>
        <w:tab w:val="center" w:pos="4819"/>
        <w:tab w:val="right" w:pos="9638"/>
      </w:tabs>
    </w:pPr>
  </w:style>
  <w:style w:type="character" w:customStyle="1" w:styleId="PidipaginaCarattere">
    <w:name w:val="Piè di pagina Carattere"/>
    <w:basedOn w:val="Carpredefinitoparagrafo"/>
    <w:link w:val="Pidipagina"/>
    <w:uiPriority w:val="99"/>
    <w:rsid w:val="00EC5104"/>
    <w:rPr>
      <w:rFonts w:ascii="Times New Roman" w:eastAsia="Times New Roman" w:hAnsi="Times New Roman" w:cs="Times New Roman"/>
      <w:sz w:val="24"/>
      <w:szCs w:val="20"/>
      <w:lang w:eastAsia="it-IT"/>
    </w:rPr>
  </w:style>
  <w:style w:type="paragraph" w:styleId="Testofumetto">
    <w:name w:val="Balloon Text"/>
    <w:basedOn w:val="Normale"/>
    <w:link w:val="TestofumettoCarattere"/>
    <w:uiPriority w:val="99"/>
    <w:semiHidden/>
    <w:unhideWhenUsed/>
    <w:rsid w:val="00457EC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57EC4"/>
    <w:rPr>
      <w:rFonts w:ascii="Segoe UI" w:eastAsia="Times New Roman" w:hAnsi="Segoe UI" w:cs="Segoe UI"/>
      <w:sz w:val="18"/>
      <w:szCs w:val="18"/>
      <w:lang w:eastAsia="it-IT"/>
    </w:rPr>
  </w:style>
  <w:style w:type="character" w:customStyle="1" w:styleId="markedcontent">
    <w:name w:val="markedcontent"/>
    <w:basedOn w:val="Carpredefinitoparagrafo"/>
    <w:rsid w:val="00BA34E9"/>
  </w:style>
  <w:style w:type="paragraph" w:styleId="Paragrafoelenco">
    <w:name w:val="List Paragraph"/>
    <w:basedOn w:val="Normale"/>
    <w:uiPriority w:val="34"/>
    <w:qFormat/>
    <w:rsid w:val="00613911"/>
    <w:pPr>
      <w:spacing w:after="160" w:line="259"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4263</Characters>
  <Application>Microsoft Office Word</Application>
  <DocSecurity>0</DocSecurity>
  <Lines>69</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5</dc:title>
  <dc:subject/>
  <dc:creator>Salvatore Rignani</dc:creator>
  <cp:keywords>Inv. Vino</cp:keywords>
  <dc:description/>
  <cp:lastModifiedBy>SALVATORE RIGNANI</cp:lastModifiedBy>
  <cp:revision>4</cp:revision>
  <cp:lastPrinted>2026-03-06T11:51:00Z</cp:lastPrinted>
  <dcterms:created xsi:type="dcterms:W3CDTF">2026-03-06T11:51:00Z</dcterms:created>
  <dcterms:modified xsi:type="dcterms:W3CDTF">2026-03-06T11:51:00Z</dcterms:modified>
</cp:coreProperties>
</file>